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9F" w:rsidRDefault="00F4439F" w:rsidP="00F4439F">
      <w:pPr>
        <w:pStyle w:val="1"/>
        <w:shd w:val="clear" w:color="auto" w:fill="FFFFFF"/>
        <w:spacing w:before="0"/>
        <w:rPr>
          <w:rFonts w:ascii="Segoe UI" w:hAnsi="Segoe UI" w:cs="Segoe UI"/>
          <w:b w:val="0"/>
          <w:bCs w:val="0"/>
        </w:rPr>
      </w:pPr>
    </w:p>
    <w:p w:rsidR="00F4439F" w:rsidRDefault="00F4439F" w:rsidP="00F4439F">
      <w:pPr>
        <w:pStyle w:val="1"/>
        <w:shd w:val="clear" w:color="auto" w:fill="FFFFFF"/>
        <w:spacing w:before="0"/>
        <w:rPr>
          <w:rFonts w:ascii="Segoe UI" w:hAnsi="Segoe UI" w:cs="Segoe UI"/>
          <w:b w:val="0"/>
          <w:bCs w:val="0"/>
        </w:rPr>
      </w:pPr>
    </w:p>
    <w:p w:rsidR="00F4439F" w:rsidRPr="00F4439F" w:rsidRDefault="00F4439F" w:rsidP="00F4439F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</w:rPr>
      </w:pPr>
      <w:r w:rsidRPr="00F4439F">
        <w:rPr>
          <w:rFonts w:ascii="Times New Roman" w:hAnsi="Times New Roman" w:cs="Times New Roman"/>
          <w:b w:val="0"/>
          <w:bCs w:val="0"/>
        </w:rPr>
        <w:t>Программы просвещения родителей (законных представителей) детей дошкольного возраста, посещающих дошкольные образовательные организации</w:t>
      </w:r>
    </w:p>
    <w:p w:rsidR="00F4439F" w:rsidRDefault="00F4439F" w:rsidP="00F4439F">
      <w:pPr>
        <w:pStyle w:val="a5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noProof/>
          <w:color w:val="212529"/>
          <w:sz w:val="18"/>
          <w:szCs w:val="18"/>
        </w:rPr>
        <w:drawing>
          <wp:inline distT="0" distB="0" distL="0" distR="0">
            <wp:extent cx="5632704" cy="1818591"/>
            <wp:effectExtent l="19050" t="0" r="6096" b="0"/>
            <wp:docPr id="1" name="Рисунок 1" descr="https://rstatic.oshkole.ru/editor_images/627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tatic.oshkole.ru/editor_images/6277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47" cy="1819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F4439F">
        <w:rPr>
          <w:color w:val="000000"/>
          <w:sz w:val="28"/>
          <w:szCs w:val="28"/>
        </w:rPr>
        <w:t xml:space="preserve">Департамент общеобразовательной политики и развития дошкольного образования </w:t>
      </w:r>
      <w:proofErr w:type="spellStart"/>
      <w:r w:rsidRPr="00F4439F">
        <w:rPr>
          <w:color w:val="000000"/>
          <w:sz w:val="28"/>
          <w:szCs w:val="28"/>
        </w:rPr>
        <w:t>Минпросвещения</w:t>
      </w:r>
      <w:proofErr w:type="spellEnd"/>
      <w:r w:rsidRPr="00F4439F">
        <w:rPr>
          <w:color w:val="000000"/>
          <w:sz w:val="28"/>
          <w:szCs w:val="28"/>
        </w:rPr>
        <w:t xml:space="preserve"> России информирует о поэтапном внедрении с 2024 г. в субъектах Российской Федерации </w:t>
      </w:r>
      <w:r w:rsidRPr="00F4439F">
        <w:rPr>
          <w:b/>
          <w:bCs/>
          <w:color w:val="000000"/>
          <w:sz w:val="28"/>
          <w:szCs w:val="28"/>
          <w:shd w:val="clear" w:color="auto" w:fill="FFFFFF"/>
        </w:rPr>
        <w:t>П</w:t>
      </w:r>
      <w:r w:rsidRPr="00F4439F">
        <w:rPr>
          <w:b/>
          <w:bCs/>
          <w:color w:val="000000"/>
          <w:sz w:val="28"/>
          <w:szCs w:val="28"/>
        </w:rPr>
        <w:t>рограммы просвещения родителей (законных представителей) детей дошкольного возраста, посещающих дошкольные образовательные организации</w:t>
      </w:r>
      <w:r w:rsidRPr="00F4439F">
        <w:rPr>
          <w:color w:val="000000"/>
          <w:sz w:val="28"/>
          <w:szCs w:val="28"/>
        </w:rPr>
        <w:t xml:space="preserve"> / Т.П. </w:t>
      </w:r>
      <w:proofErr w:type="spellStart"/>
      <w:r w:rsidRPr="00F4439F">
        <w:rPr>
          <w:color w:val="000000"/>
          <w:sz w:val="28"/>
          <w:szCs w:val="28"/>
        </w:rPr>
        <w:t>Авдулова</w:t>
      </w:r>
      <w:proofErr w:type="spellEnd"/>
      <w:r w:rsidRPr="00F4439F">
        <w:rPr>
          <w:color w:val="000000"/>
          <w:sz w:val="28"/>
          <w:szCs w:val="28"/>
        </w:rPr>
        <w:t xml:space="preserve">, И.А. </w:t>
      </w:r>
      <w:proofErr w:type="spellStart"/>
      <w:r w:rsidRPr="00F4439F">
        <w:rPr>
          <w:color w:val="000000"/>
          <w:sz w:val="28"/>
          <w:szCs w:val="28"/>
        </w:rPr>
        <w:t>Бурлакова</w:t>
      </w:r>
      <w:proofErr w:type="spellEnd"/>
      <w:r w:rsidRPr="00F4439F">
        <w:rPr>
          <w:color w:val="000000"/>
          <w:sz w:val="28"/>
          <w:szCs w:val="28"/>
        </w:rPr>
        <w:t xml:space="preserve"> Е.И. Изотова, Т.В. </w:t>
      </w:r>
      <w:proofErr w:type="spellStart"/>
      <w:r w:rsidRPr="00F4439F">
        <w:rPr>
          <w:color w:val="000000"/>
          <w:sz w:val="28"/>
          <w:szCs w:val="28"/>
        </w:rPr>
        <w:t>Кротова</w:t>
      </w:r>
      <w:proofErr w:type="gramStart"/>
      <w:r w:rsidRPr="00F4439F">
        <w:rPr>
          <w:color w:val="000000"/>
          <w:sz w:val="28"/>
          <w:szCs w:val="28"/>
        </w:rPr>
        <w:t>,О</w:t>
      </w:r>
      <w:proofErr w:type="gramEnd"/>
      <w:r w:rsidRPr="00F4439F">
        <w:rPr>
          <w:color w:val="000000"/>
          <w:sz w:val="28"/>
          <w:szCs w:val="28"/>
        </w:rPr>
        <w:t>.В</w:t>
      </w:r>
      <w:proofErr w:type="spellEnd"/>
      <w:r w:rsidRPr="00F4439F">
        <w:rPr>
          <w:color w:val="000000"/>
          <w:sz w:val="28"/>
          <w:szCs w:val="28"/>
        </w:rPr>
        <w:t xml:space="preserve">. Никифорова, В.А. Новицкая, Г.Р. </w:t>
      </w:r>
      <w:proofErr w:type="spellStart"/>
      <w:r w:rsidRPr="00F4439F">
        <w:rPr>
          <w:color w:val="000000"/>
          <w:sz w:val="28"/>
          <w:szCs w:val="28"/>
        </w:rPr>
        <w:t>Хузеева,Р.И</w:t>
      </w:r>
      <w:proofErr w:type="spellEnd"/>
      <w:r w:rsidRPr="00F4439F">
        <w:rPr>
          <w:color w:val="000000"/>
          <w:sz w:val="28"/>
          <w:szCs w:val="28"/>
        </w:rPr>
        <w:t xml:space="preserve">. </w:t>
      </w:r>
      <w:proofErr w:type="spellStart"/>
      <w:r w:rsidRPr="00F4439F">
        <w:rPr>
          <w:color w:val="000000"/>
          <w:sz w:val="28"/>
          <w:szCs w:val="28"/>
        </w:rPr>
        <w:t>Яфизова</w:t>
      </w:r>
      <w:proofErr w:type="spellEnd"/>
      <w:r w:rsidRPr="00F4439F">
        <w:rPr>
          <w:color w:val="000000"/>
          <w:sz w:val="28"/>
          <w:szCs w:val="28"/>
        </w:rPr>
        <w:t xml:space="preserve"> [и </w:t>
      </w:r>
      <w:proofErr w:type="spellStart"/>
      <w:r w:rsidRPr="00F4439F">
        <w:rPr>
          <w:color w:val="000000"/>
          <w:sz w:val="28"/>
          <w:szCs w:val="28"/>
        </w:rPr>
        <w:t>др</w:t>
      </w:r>
      <w:proofErr w:type="spellEnd"/>
      <w:r w:rsidRPr="00F4439F">
        <w:rPr>
          <w:color w:val="000000"/>
          <w:sz w:val="28"/>
          <w:szCs w:val="28"/>
        </w:rPr>
        <w:t xml:space="preserve">].: под ред. Е.И. Изотовой, Т.В. Кротовой. – Москва, 2024- 225 </w:t>
      </w:r>
      <w:proofErr w:type="gramStart"/>
      <w:r w:rsidRPr="00F4439F">
        <w:rPr>
          <w:color w:val="000000"/>
          <w:sz w:val="28"/>
          <w:szCs w:val="28"/>
        </w:rPr>
        <w:t>с</w:t>
      </w:r>
      <w:proofErr w:type="gramEnd"/>
      <w:r w:rsidRPr="00F4439F">
        <w:rPr>
          <w:color w:val="000000"/>
          <w:sz w:val="28"/>
          <w:szCs w:val="28"/>
        </w:rPr>
        <w:t>.</w:t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F4439F">
        <w:rPr>
          <w:color w:val="000000"/>
          <w:sz w:val="28"/>
          <w:szCs w:val="28"/>
        </w:rPr>
        <w:t>Федеральным законом от 05.04.2021 № 85-ФЗ внесены изменения в Федеральный закон от 29.12.2012 № 273-ФЗ «Об образовании в Российской Федерации», закреплено понятие просветительской деятельности.</w:t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F4439F">
        <w:rPr>
          <w:b/>
          <w:bCs/>
          <w:color w:val="000000"/>
          <w:sz w:val="28"/>
          <w:szCs w:val="28"/>
        </w:rPr>
        <w:t>Просветительская деятельность</w:t>
      </w:r>
      <w:r w:rsidRPr="00F4439F">
        <w:rPr>
          <w:color w:val="000000"/>
          <w:sz w:val="28"/>
          <w:szCs w:val="28"/>
        </w:rPr>
        <w:t> – это деятельность вне рамок образовательных программ, направленная на распространение знаний, умений, навыков, ценностных установок, опыта и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F4439F">
        <w:rPr>
          <w:b/>
          <w:bCs/>
          <w:color w:val="000000"/>
          <w:sz w:val="28"/>
          <w:szCs w:val="28"/>
        </w:rPr>
        <w:t>Целью просвещения родителей (законных представителей)</w:t>
      </w:r>
      <w:r w:rsidRPr="00F4439F">
        <w:rPr>
          <w:color w:val="000000"/>
          <w:sz w:val="28"/>
          <w:szCs w:val="28"/>
        </w:rPr>
        <w:t> детей младенческого, раннего и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</w:t>
      </w:r>
    </w:p>
    <w:p w:rsid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center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noProof/>
          <w:color w:val="212529"/>
          <w:sz w:val="18"/>
          <w:szCs w:val="18"/>
        </w:rPr>
        <w:lastRenderedPageBreak/>
        <w:drawing>
          <wp:inline distT="0" distB="0" distL="0" distR="0">
            <wp:extent cx="4225742" cy="5457139"/>
            <wp:effectExtent l="19050" t="0" r="3358" b="0"/>
            <wp:docPr id="2" name="Рисунок 2" descr="https://rstatic.oshkole.ru/editor_images/627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static.oshkole.ru/editor_images/6277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742" cy="545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7"/>
          <w:szCs w:val="27"/>
        </w:rPr>
        <w:br/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4439F">
        <w:rPr>
          <w:color w:val="000000"/>
          <w:sz w:val="28"/>
          <w:szCs w:val="28"/>
        </w:rPr>
        <w:t>Программа,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</w:t>
      </w:r>
      <w:r w:rsidRPr="00F4439F">
        <w:rPr>
          <w:color w:val="000000"/>
          <w:sz w:val="28"/>
          <w:szCs w:val="28"/>
        </w:rPr>
        <w:br/>
        <w:t>   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организации.</w:t>
      </w:r>
    </w:p>
    <w:p w:rsidR="00F4439F" w:rsidRDefault="00F4439F" w:rsidP="00F4439F">
      <w:pPr>
        <w:pStyle w:val="a5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noProof/>
          <w:color w:val="212529"/>
          <w:sz w:val="18"/>
          <w:szCs w:val="18"/>
        </w:rPr>
        <w:lastRenderedPageBreak/>
        <w:drawing>
          <wp:inline distT="0" distB="0" distL="0" distR="0">
            <wp:extent cx="3603553" cy="4542934"/>
            <wp:effectExtent l="19050" t="0" r="0" b="0"/>
            <wp:docPr id="3" name="Рисунок 3" descr="https://rstatic.oshkole.ru/editor_images/627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static.oshkole.ru/editor_images/6277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135" cy="454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>
        <w:rPr>
          <w:rFonts w:ascii="Segoe UI" w:hAnsi="Segoe UI" w:cs="Segoe UI"/>
          <w:color w:val="000000"/>
          <w:sz w:val="27"/>
          <w:szCs w:val="27"/>
        </w:rPr>
        <w:t>   </w:t>
      </w:r>
      <w:r w:rsidRPr="00F4439F">
        <w:rPr>
          <w:color w:val="000000"/>
          <w:sz w:val="28"/>
          <w:szCs w:val="28"/>
        </w:rPr>
        <w:t xml:space="preserve">Программа содержит методические материалы, которые позволяют сориентироваться в современных взглядах на </w:t>
      </w:r>
      <w:proofErr w:type="spellStart"/>
      <w:r w:rsidRPr="00F4439F">
        <w:rPr>
          <w:color w:val="000000"/>
          <w:sz w:val="28"/>
          <w:szCs w:val="28"/>
        </w:rPr>
        <w:t>родительство</w:t>
      </w:r>
      <w:proofErr w:type="spellEnd"/>
      <w:r w:rsidRPr="00F4439F">
        <w:rPr>
          <w:color w:val="000000"/>
          <w:sz w:val="28"/>
          <w:szCs w:val="28"/>
        </w:rPr>
        <w:t>, подходах к организации процесса просвещения. Также в ней представлен значительный объем материалов, касающихся непосредственно содержания просветительской деятельности в дошкольных образовательных организациях.</w:t>
      </w:r>
      <w:r w:rsidRPr="00F4439F">
        <w:rPr>
          <w:color w:val="212529"/>
          <w:sz w:val="28"/>
          <w:szCs w:val="28"/>
        </w:rPr>
        <w:t> </w:t>
      </w:r>
      <w:r w:rsidRPr="00F4439F">
        <w:rPr>
          <w:color w:val="555555"/>
          <w:sz w:val="28"/>
          <w:szCs w:val="28"/>
        </w:rPr>
        <w:t>К</w:t>
      </w:r>
      <w:r w:rsidRPr="00F4439F">
        <w:rPr>
          <w:color w:val="000000"/>
          <w:sz w:val="28"/>
          <w:szCs w:val="28"/>
        </w:rPr>
        <w:t>роме того, в программе отражены примерные темы и формы просветительской деятельности по каждой теме.</w:t>
      </w:r>
      <w:r>
        <w:rPr>
          <w:color w:val="212529"/>
          <w:sz w:val="28"/>
          <w:szCs w:val="28"/>
        </w:rPr>
        <w:t xml:space="preserve">                                                     </w:t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F4439F">
        <w:rPr>
          <w:color w:val="000000"/>
          <w:sz w:val="28"/>
          <w:szCs w:val="28"/>
        </w:rPr>
        <w:t>Парциальная программа «Моя семья» соотносится с целями и задачами «Программы просвещения родителей (законных представителей) детей дошкольного возраста, посещающих дошкольные образовательные организации», созданной творческим коллективом Института развития, здоровья и адаптации ребенка (ИРЗАР).</w:t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F4439F">
        <w:rPr>
          <w:color w:val="000000"/>
          <w:sz w:val="28"/>
          <w:szCs w:val="28"/>
        </w:rPr>
        <w:t>Содержание раскрывает формы и методы просвещения и взаимодействия с родителями воспитанников в  контексте   воспитательно-образовательной деятельности по разделам: «История семьи», «Современная семья», «Семья и общество».</w:t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F4439F">
        <w:rPr>
          <w:color w:val="000000"/>
          <w:sz w:val="28"/>
          <w:szCs w:val="28"/>
        </w:rPr>
        <w:t xml:space="preserve">Основная цель программы - расширение представлений детей о семье, как о людях, которые живут вместе, помощь детям в понятии значимости семьи, воспитание у детей любви и уважения к членам семьи, формирование </w:t>
      </w:r>
      <w:proofErr w:type="spellStart"/>
      <w:r w:rsidRPr="00F4439F">
        <w:rPr>
          <w:color w:val="000000"/>
          <w:sz w:val="28"/>
          <w:szCs w:val="28"/>
        </w:rPr>
        <w:lastRenderedPageBreak/>
        <w:t>полоролевой</w:t>
      </w:r>
      <w:proofErr w:type="spellEnd"/>
      <w:r w:rsidRPr="00F4439F">
        <w:rPr>
          <w:color w:val="000000"/>
          <w:sz w:val="28"/>
          <w:szCs w:val="28"/>
        </w:rPr>
        <w:t xml:space="preserve"> идентичности, привитие чувства привязанности к родному дому, к своей семье. </w:t>
      </w:r>
    </w:p>
    <w:p w:rsidR="00F4439F" w:rsidRDefault="00F4439F" w:rsidP="00F4439F">
      <w:pPr>
        <w:pStyle w:val="a5"/>
        <w:shd w:val="clear" w:color="auto" w:fill="FFFFFF"/>
        <w:spacing w:before="0" w:beforeAutospacing="0"/>
        <w:ind w:firstLine="708"/>
        <w:jc w:val="center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noProof/>
          <w:color w:val="212529"/>
          <w:sz w:val="18"/>
          <w:szCs w:val="18"/>
        </w:rPr>
        <w:drawing>
          <wp:inline distT="0" distB="0" distL="0" distR="0">
            <wp:extent cx="5460035" cy="2389193"/>
            <wp:effectExtent l="19050" t="0" r="7315" b="0"/>
            <wp:docPr id="4" name="Рисунок 4" descr="https://rstatic.oshkole.ru/editor_images/627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static.oshkole.ru/editor_images/6277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53" cy="23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z w:val="27"/>
          <w:szCs w:val="27"/>
        </w:rPr>
        <w:br/>
      </w:r>
    </w:p>
    <w:p w:rsidR="00F4439F" w:rsidRPr="00F4439F" w:rsidRDefault="00F4439F" w:rsidP="00F4439F">
      <w:pPr>
        <w:pStyle w:val="6"/>
        <w:shd w:val="clear" w:color="auto" w:fill="FFFFFF"/>
        <w:spacing w:before="0"/>
        <w:rPr>
          <w:rFonts w:ascii="Times New Roman" w:hAnsi="Times New Roman" w:cs="Times New Roman"/>
          <w:color w:val="212529"/>
          <w:sz w:val="28"/>
          <w:szCs w:val="28"/>
        </w:rPr>
      </w:pPr>
      <w:r w:rsidRPr="00F4439F">
        <w:rPr>
          <w:rFonts w:ascii="Times New Roman" w:hAnsi="Times New Roman" w:cs="Times New Roman"/>
          <w:b/>
          <w:bCs/>
          <w:color w:val="212529"/>
          <w:sz w:val="28"/>
          <w:szCs w:val="28"/>
        </w:rPr>
        <w:t>ИНТЕРНЕТ - РЕСУРСЫ ПРОСВЕТИТЕЛЬСКОЙ НАПРАВЛЕННОСТИ ДЛЯ РОДИТЕЛЕЙ</w:t>
      </w:r>
    </w:p>
    <w:p w:rsidR="00F4439F" w:rsidRPr="00F4439F" w:rsidRDefault="00F4439F" w:rsidP="00F4439F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«Я – родитель»</w:t>
        </w:r>
      </w:hyperlink>
      <w:r w:rsidRPr="00F4439F">
        <w:rPr>
          <w:rFonts w:ascii="Times New Roman" w:hAnsi="Times New Roman" w:cs="Times New Roman"/>
          <w:sz w:val="28"/>
          <w:szCs w:val="28"/>
        </w:rPr>
        <w:t> – информационно-просветительский портал для современных родителей, созданный для предоставления полезной информации и помощи в воспитании и развитии детей.</w:t>
      </w:r>
    </w:p>
    <w:p w:rsidR="00F4439F" w:rsidRPr="00F4439F" w:rsidRDefault="00F4439F" w:rsidP="00F4439F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Институт изучения семьи, детства и воспитания</w:t>
        </w:r>
      </w:hyperlink>
      <w:r w:rsidRPr="00F4439F">
        <w:rPr>
          <w:rFonts w:ascii="Times New Roman" w:hAnsi="Times New Roman" w:cs="Times New Roman"/>
          <w:sz w:val="28"/>
          <w:szCs w:val="28"/>
        </w:rPr>
        <w:t>. Информационный центр поддержки для родителей по вопросам воспитания детей: </w:t>
      </w:r>
      <w:hyperlink r:id="rId11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проекты</w:t>
        </w:r>
      </w:hyperlink>
      <w:r w:rsidRPr="00F4439F">
        <w:rPr>
          <w:rFonts w:ascii="Times New Roman" w:hAnsi="Times New Roman" w:cs="Times New Roman"/>
          <w:sz w:val="28"/>
          <w:szCs w:val="28"/>
        </w:rPr>
        <w:t> (</w:t>
      </w:r>
      <w:hyperlink r:id="rId12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«Открытые родительские собрания»</w:t>
        </w:r>
      </w:hyperlink>
      <w:r w:rsidRPr="00F4439F">
        <w:rPr>
          <w:rFonts w:ascii="Times New Roman" w:hAnsi="Times New Roman" w:cs="Times New Roman"/>
          <w:sz w:val="28"/>
          <w:szCs w:val="28"/>
        </w:rPr>
        <w:t>, </w:t>
      </w:r>
      <w:hyperlink r:id="rId13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журнал «Семья и школа»</w:t>
        </w:r>
      </w:hyperlink>
      <w:r w:rsidRPr="00F4439F">
        <w:rPr>
          <w:rFonts w:ascii="Times New Roman" w:hAnsi="Times New Roman" w:cs="Times New Roman"/>
          <w:sz w:val="28"/>
          <w:szCs w:val="28"/>
        </w:rPr>
        <w:t>, </w:t>
      </w:r>
      <w:hyperlink r:id="rId14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«Азбука счастливой семьи»</w:t>
        </w:r>
      </w:hyperlink>
      <w:r w:rsidRPr="00F4439F">
        <w:rPr>
          <w:rFonts w:ascii="Times New Roman" w:hAnsi="Times New Roman" w:cs="Times New Roman"/>
          <w:sz w:val="28"/>
          <w:szCs w:val="28"/>
        </w:rPr>
        <w:t>), </w:t>
      </w:r>
      <w:hyperlink r:id="rId15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конкурсы</w:t>
        </w:r>
      </w:hyperlink>
      <w:r w:rsidRPr="00F4439F">
        <w:rPr>
          <w:rFonts w:ascii="Times New Roman" w:hAnsi="Times New Roman" w:cs="Times New Roman"/>
          <w:sz w:val="28"/>
          <w:szCs w:val="28"/>
        </w:rPr>
        <w:t>, </w:t>
      </w:r>
      <w:hyperlink r:id="rId16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статьи и памятки</w:t>
        </w:r>
      </w:hyperlink>
      <w:r w:rsidRPr="00F4439F">
        <w:rPr>
          <w:rFonts w:ascii="Times New Roman" w:hAnsi="Times New Roman" w:cs="Times New Roman"/>
          <w:sz w:val="28"/>
          <w:szCs w:val="28"/>
        </w:rPr>
        <w:t>, </w:t>
      </w:r>
      <w:hyperlink r:id="rId17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радио</w:t>
        </w:r>
      </w:hyperlink>
      <w:r w:rsidRPr="00F4439F">
        <w:rPr>
          <w:rFonts w:ascii="Times New Roman" w:hAnsi="Times New Roman" w:cs="Times New Roman"/>
          <w:sz w:val="28"/>
          <w:szCs w:val="28"/>
        </w:rPr>
        <w:t>.</w:t>
      </w:r>
    </w:p>
    <w:p w:rsidR="00F4439F" w:rsidRPr="00F4439F" w:rsidRDefault="00F4439F" w:rsidP="00F4439F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Национальная родительская ассоциация</w:t>
        </w:r>
      </w:hyperlink>
      <w:r w:rsidRPr="00F4439F">
        <w:rPr>
          <w:rFonts w:ascii="Times New Roman" w:hAnsi="Times New Roman" w:cs="Times New Roman"/>
          <w:sz w:val="28"/>
          <w:szCs w:val="28"/>
        </w:rPr>
        <w:t xml:space="preserve"> – система информационной поддержки семей с детьми, а также организаторов работы с родителями, направленная на формирование в российском обществе осознанного и ответственного </w:t>
      </w:r>
      <w:proofErr w:type="spellStart"/>
      <w:r w:rsidRPr="00F4439F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F4439F">
        <w:rPr>
          <w:rFonts w:ascii="Times New Roman" w:hAnsi="Times New Roman" w:cs="Times New Roman"/>
          <w:sz w:val="28"/>
          <w:szCs w:val="28"/>
        </w:rPr>
        <w:t>, повышения родительских компетенций.</w:t>
      </w:r>
    </w:p>
    <w:p w:rsidR="00F4439F" w:rsidRPr="00F4439F" w:rsidRDefault="00F4439F" w:rsidP="00F4439F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Растим детей. Навигатор для современных родителей</w:t>
        </w:r>
      </w:hyperlink>
      <w:r w:rsidRPr="00F4439F">
        <w:rPr>
          <w:rFonts w:ascii="Times New Roman" w:hAnsi="Times New Roman" w:cs="Times New Roman"/>
          <w:sz w:val="28"/>
          <w:szCs w:val="28"/>
        </w:rPr>
        <w:t> – информационно-просветительский портал для родителей, где можно найти полезные материалы и советы по воспитанию, развитию и образованию детей.</w:t>
      </w:r>
    </w:p>
    <w:p w:rsidR="00F4439F" w:rsidRPr="00F4439F" w:rsidRDefault="00F4439F" w:rsidP="00F4439F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Pr="00F4439F">
          <w:rPr>
            <w:rStyle w:val="a6"/>
            <w:rFonts w:ascii="Times New Roman" w:hAnsi="Times New Roman" w:cs="Times New Roman"/>
            <w:color w:val="3D50B8"/>
            <w:sz w:val="28"/>
            <w:szCs w:val="28"/>
          </w:rPr>
          <w:t>Цифровой помощник родителя (законного представителя)</w:t>
        </w:r>
      </w:hyperlink>
      <w:r w:rsidRPr="00F4439F">
        <w:rPr>
          <w:rFonts w:ascii="Times New Roman" w:hAnsi="Times New Roman" w:cs="Times New Roman"/>
          <w:sz w:val="28"/>
          <w:szCs w:val="28"/>
        </w:rPr>
        <w:t> – ресурс для выявления способностей и интересов ребенка с помощью цифровой диагностики.</w:t>
      </w:r>
    </w:p>
    <w:p w:rsidR="00F4439F" w:rsidRPr="00F4439F" w:rsidRDefault="00F4439F" w:rsidP="00F443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4439F">
        <w:rPr>
          <w:color w:val="000000"/>
          <w:sz w:val="28"/>
          <w:szCs w:val="28"/>
          <w:u w:val="single"/>
        </w:rPr>
        <w:t>Мониторинг внедрения Программы просвещения родителей (законных представителей) детей дошкольного возраста, посещающих ДОО </w:t>
      </w:r>
      <w:hyperlink r:id="rId21" w:history="1">
        <w:r w:rsidRPr="00F4439F">
          <w:rPr>
            <w:rStyle w:val="a6"/>
            <w:sz w:val="28"/>
            <w:szCs w:val="28"/>
          </w:rPr>
          <w:t>https://forms.yandex.ru/u/69f9bf5eeb6146ba96fb39dd</w:t>
        </w:r>
      </w:hyperlink>
      <w:r w:rsidRPr="00F4439F">
        <w:rPr>
          <w:color w:val="000000"/>
          <w:sz w:val="28"/>
          <w:szCs w:val="28"/>
          <w:u w:val="single"/>
        </w:rPr>
        <w:t> (для родителей (законных представителей). </w:t>
      </w:r>
      <w:proofErr w:type="gramEnd"/>
    </w:p>
    <w:p w:rsidR="00A1440C" w:rsidRPr="00F4439F" w:rsidRDefault="00A1440C">
      <w:pPr>
        <w:rPr>
          <w:rFonts w:ascii="Times New Roman" w:hAnsi="Times New Roman" w:cs="Times New Roman"/>
          <w:sz w:val="28"/>
          <w:szCs w:val="28"/>
        </w:rPr>
      </w:pPr>
    </w:p>
    <w:sectPr w:rsidR="00A1440C" w:rsidRPr="00F4439F" w:rsidSect="00A1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C6"/>
    <w:multiLevelType w:val="multilevel"/>
    <w:tmpl w:val="2A9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C531C"/>
    <w:multiLevelType w:val="multilevel"/>
    <w:tmpl w:val="322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ED4124"/>
    <w:multiLevelType w:val="multilevel"/>
    <w:tmpl w:val="5EA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236953"/>
    <w:multiLevelType w:val="multilevel"/>
    <w:tmpl w:val="A78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B0881"/>
    <w:multiLevelType w:val="multilevel"/>
    <w:tmpl w:val="CD2C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A0AB9"/>
    <w:multiLevelType w:val="multilevel"/>
    <w:tmpl w:val="31E8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644D9B"/>
    <w:multiLevelType w:val="multilevel"/>
    <w:tmpl w:val="012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F4439F"/>
    <w:rsid w:val="00A1440C"/>
    <w:rsid w:val="00F4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0C"/>
  </w:style>
  <w:style w:type="paragraph" w:styleId="1">
    <w:name w:val="heading 1"/>
    <w:basedOn w:val="a"/>
    <w:next w:val="a"/>
    <w:link w:val="10"/>
    <w:uiPriority w:val="9"/>
    <w:qFormat/>
    <w:rsid w:val="00F4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44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44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3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43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4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439F"/>
    <w:rPr>
      <w:b/>
      <w:bCs/>
    </w:rPr>
  </w:style>
  <w:style w:type="character" w:styleId="a4">
    <w:name w:val="Emphasis"/>
    <w:basedOn w:val="a0"/>
    <w:uiPriority w:val="20"/>
    <w:qFormat/>
    <w:rsid w:val="00F4439F"/>
    <w:rPr>
      <w:i/>
      <w:iCs/>
    </w:rPr>
  </w:style>
  <w:style w:type="paragraph" w:styleId="a5">
    <w:name w:val="Normal (Web)"/>
    <w:basedOn w:val="a"/>
    <w:uiPriority w:val="99"/>
    <w:semiHidden/>
    <w:unhideWhenUsed/>
    <w:rsid w:val="00F4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4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43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F4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8482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77515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57325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4325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127398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778981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1415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8621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088920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divBdr>
                      <w:divsChild>
                        <w:div w:id="18458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20517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111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1902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77572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xn--80adrabb4aegksdjbafk0u.xn--p1ai/arkhiv-zhurnala-semya-i-shkola/" TargetMode="External"/><Relationship Id="rId18" Type="http://schemas.openxmlformats.org/officeDocument/2006/relationships/hyperlink" Target="https://nra-russ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yandex.ru/u/69f9bf5eeb6146ba96fb39dd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xn--80aqakjqje5byf.xn--80adrabb4aegksdjbafk0u.xn--p1ai/meetings-2023.html" TargetMode="External"/><Relationship Id="rId17" Type="http://schemas.openxmlformats.org/officeDocument/2006/relationships/hyperlink" Target="https://xn--80adrabb4aegksdjbafk0u.xn--p1ai/press-center/rad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drabb4aegksdjbafk0u.xn--p1ai/press-center/stati-i-pamyatki/" TargetMode="External"/><Relationship Id="rId20" Type="http://schemas.openxmlformats.org/officeDocument/2006/relationships/hyperlink" Target="https://parent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xn--80adrabb4aegksdjbafk0u.xn--p1ai/institut/projects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xn--80adrabb4aegksdjbafk0u.xn--p1ai/press-center/konkursy-i-obucheni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drabb4aegksdjbafk0u.xn--p1ai/tsentr-metodicheskogo-soprovozhdeniya/vzaimodeystvie-s-roditelyami/roditelskoe-prosveshchenie/" TargetMode="External"/><Relationship Id="rId19" Type="http://schemas.openxmlformats.org/officeDocument/2006/relationships/hyperlink" Target="https://xn--80aidamjr3akke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-roditel.ru/" TargetMode="External"/><Relationship Id="rId14" Type="http://schemas.openxmlformats.org/officeDocument/2006/relationships/hyperlink" Target="https://xn--80adrabb4aegksdjbafk0u.xn--p1ai/institut/projects/family-alphabet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2026-05-25T06:21:00Z</dcterms:created>
  <dcterms:modified xsi:type="dcterms:W3CDTF">2026-05-25T06:30:00Z</dcterms:modified>
</cp:coreProperties>
</file>